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50" w:type="dxa"/>
        <w:tblInd w:w="-885" w:type="dxa"/>
        <w:tblLayout w:type="fixed"/>
        <w:tblLook w:val="04A0"/>
      </w:tblPr>
      <w:tblGrid>
        <w:gridCol w:w="7089"/>
        <w:gridCol w:w="1417"/>
        <w:gridCol w:w="2444"/>
      </w:tblGrid>
      <w:tr w:rsidR="00FC48C9" w:rsidRPr="00B13D10" w:rsidTr="00A53311">
        <w:tc>
          <w:tcPr>
            <w:tcW w:w="10950" w:type="dxa"/>
            <w:gridSpan w:val="3"/>
          </w:tcPr>
          <w:p w:rsidR="00FC48C9" w:rsidRPr="00B13D10" w:rsidRDefault="00FC48C9" w:rsidP="00FC48C9">
            <w:pPr>
              <w:shd w:val="clear" w:color="auto" w:fill="FFFFFF"/>
              <w:spacing w:line="285" w:lineRule="atLeast"/>
              <w:jc w:val="center"/>
              <w:rPr>
                <w:rFonts w:ascii="Times New Roman" w:hAnsi="Times New Roman" w:cs="Times New Roman"/>
                <w:b/>
                <w:bCs/>
                <w:color w:val="383E44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b/>
                <w:bCs/>
                <w:color w:val="383E44"/>
                <w:sz w:val="24"/>
                <w:szCs w:val="24"/>
              </w:rPr>
              <w:t>Профессиональный стандарт учителя русского языка</w:t>
            </w:r>
          </w:p>
          <w:p w:rsidR="00FC48C9" w:rsidRPr="00B13D10" w:rsidRDefault="00FC48C9" w:rsidP="00FC48C9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Введение Учитель русского языка должен соответствовать всем квалификационным требованиям профессионального стандарта учителя.</w:t>
            </w:r>
          </w:p>
          <w:p w:rsidR="00FC48C9" w:rsidRPr="00B13D10" w:rsidRDefault="00FC48C9" w:rsidP="00FC48C9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Русский язык в большей степени, чем большинство других школьных предметов, является прикладной и жизненно важной дисциплиной.</w:t>
            </w:r>
          </w:p>
          <w:p w:rsidR="00FC48C9" w:rsidRPr="00B13D10" w:rsidRDefault="00FC48C9" w:rsidP="00FC48C9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Русский язык формирует мышление и речь учащихся. От овладения им зависят уровень освоения национальной культуры, обретение российской гражданской идентичности.</w:t>
            </w:r>
          </w:p>
          <w:p w:rsidR="00FC48C9" w:rsidRPr="00B13D10" w:rsidRDefault="00FC48C9" w:rsidP="00FC48C9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Главным образовательным результатом освоения русского языка учащимся является развитие:</w:t>
            </w:r>
          </w:p>
          <w:p w:rsidR="00FC48C9" w:rsidRPr="00B13D10" w:rsidRDefault="00FC48C9" w:rsidP="00FC48C9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· коммуникативной способности,</w:t>
            </w:r>
          </w:p>
          <w:p w:rsidR="00FC48C9" w:rsidRPr="00B13D10" w:rsidRDefault="00FC48C9" w:rsidP="00FC48C9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· установки на использование этой способности.</w:t>
            </w:r>
          </w:p>
          <w:p w:rsidR="00FC48C9" w:rsidRPr="00B13D10" w:rsidRDefault="00FC48C9" w:rsidP="00FC48C9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В современном мире коммуникация предполагает существенное расширение текстовой (устной и письменной) коммуникации, как за счет традиционных и архаичных инструментов (жест, танец, модуляция голоса), так и основанных на ИКТ – гипермедиа, то есть системе текстовых, изобразительных, звуковых объектов и связей, ссылок между ними. В настоящее время сообщение для детей и учителя – это, как правило, гипермедиа: объект и его предъявление с использованием экрана, видеоаудиоисточников и инструментов с возможным участием человека.</w:t>
            </w:r>
          </w:p>
          <w:p w:rsidR="00FC48C9" w:rsidRPr="00B13D10" w:rsidRDefault="00FC48C9" w:rsidP="00FC48C9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Дополнительным образовательным результатом является компетентность в лингвистике (науке о языке), прежде всего в лингвистике русского языка, в частности умение применять лингвистические знания в практике коммуникации.</w:t>
            </w:r>
          </w:p>
          <w:p w:rsidR="00FC48C9" w:rsidRPr="00B13D10" w:rsidRDefault="00FC48C9" w:rsidP="00FC48C9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Указанные результаты уточняются ФГОС на всех уровнях общего образования.</w:t>
            </w:r>
          </w:p>
          <w:p w:rsidR="00FC48C9" w:rsidRPr="00B13D10" w:rsidRDefault="00FC48C9" w:rsidP="00FC48C9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Ряд базовых понятий, используемых при лингвистическом описании языковых явлений, осваиваются учащимся в математике и информатике (например, понятия, относящиеся к структуре цепочек). Коммуникативная компетентность применяется и формируется во всех школьных предметах, прежде всего в литературе.</w:t>
            </w:r>
          </w:p>
          <w:p w:rsidR="00FC48C9" w:rsidRPr="00B13D10" w:rsidRDefault="00FC48C9" w:rsidP="00FC48C9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Предметная компетентность учителя русского языка:</w:t>
            </w:r>
          </w:p>
        </w:tc>
      </w:tr>
      <w:tr w:rsidR="00FC48C9" w:rsidRPr="00B13D10" w:rsidTr="00A53311">
        <w:tc>
          <w:tcPr>
            <w:tcW w:w="7089" w:type="dxa"/>
          </w:tcPr>
          <w:p w:rsidR="00FC48C9" w:rsidRPr="00B13D10" w:rsidRDefault="00FC48C9" w:rsidP="00B13D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должен:</w:t>
            </w:r>
          </w:p>
        </w:tc>
        <w:tc>
          <w:tcPr>
            <w:tcW w:w="1417" w:type="dxa"/>
          </w:tcPr>
          <w:p w:rsidR="00FC48C9" w:rsidRPr="00B13D10" w:rsidRDefault="00FC48C9" w:rsidP="00A533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b/>
                <w:sz w:val="24"/>
                <w:szCs w:val="24"/>
              </w:rPr>
              <w:t>«я»</w:t>
            </w:r>
          </w:p>
          <w:p w:rsidR="00FC48C9" w:rsidRPr="00B13D10" w:rsidRDefault="00FC48C9" w:rsidP="00A533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b/>
                <w:sz w:val="24"/>
                <w:szCs w:val="24"/>
              </w:rPr>
              <w:t>(мои + и -)</w:t>
            </w:r>
          </w:p>
        </w:tc>
        <w:tc>
          <w:tcPr>
            <w:tcW w:w="2444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b/>
                <w:sz w:val="24"/>
                <w:szCs w:val="24"/>
              </w:rPr>
              <w:t>Пути   достижения</w:t>
            </w:r>
          </w:p>
        </w:tc>
      </w:tr>
      <w:tr w:rsidR="00FC48C9" w:rsidRPr="00B13D10" w:rsidTr="00A53311">
        <w:tc>
          <w:tcPr>
            <w:tcW w:w="7089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Соблюдать контекстную языковую норму. Не допускать в устной и письменной речи массовых ошибок: «слов-паразитов», канцеляризмов, ошибочных ударений и форм в словах, используемых в работе с учащимися.</w:t>
            </w:r>
          </w:p>
        </w:tc>
        <w:tc>
          <w:tcPr>
            <w:tcW w:w="1417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C9" w:rsidRPr="00B13D10" w:rsidTr="00A53311">
        <w:tc>
          <w:tcPr>
            <w:tcW w:w="7089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Осуществлять автокоррекцию. При сомнении, чьем-то замечании, столкновении с альтернативой обращаться к толковым и орфоэпическим источникам Интернета.</w:t>
            </w:r>
          </w:p>
        </w:tc>
        <w:tc>
          <w:tcPr>
            <w:tcW w:w="1417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C9" w:rsidRPr="00B13D10" w:rsidTr="00A53311">
        <w:tc>
          <w:tcPr>
            <w:tcW w:w="7089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Знать и использовать стандартное общерусское произношение и лексику, демонстрируя их отличия от местной языковой среды.</w:t>
            </w:r>
          </w:p>
        </w:tc>
        <w:tc>
          <w:tcPr>
            <w:tcW w:w="1417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C9" w:rsidRPr="00B13D10" w:rsidTr="00A53311">
        <w:tc>
          <w:tcPr>
            <w:tcW w:w="7089" w:type="dxa"/>
          </w:tcPr>
          <w:p w:rsidR="00FC48C9" w:rsidRPr="00B13D10" w:rsidRDefault="00FC48C9" w:rsidP="00FC48C9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Проявлять позитивное отношение к местным языковым явлениям, отражающим культурно-исторические особенности развития региона.</w:t>
            </w:r>
          </w:p>
          <w:p w:rsidR="00FC48C9" w:rsidRPr="00B13D10" w:rsidRDefault="00FC48C9" w:rsidP="00FC48C9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· Проявлять позитивное отношение к родным языкам учащихся, представленных в классе. Владеть методами и приемами обучения русскому языку как не родному.</w:t>
            </w:r>
          </w:p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C9" w:rsidRPr="00B13D10" w:rsidTr="00A53311">
        <w:tc>
          <w:tcPr>
            <w:tcW w:w="7089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Использовать специальные коррекционные приемы обучения для детей с ограниченными возможностями здоровья.</w:t>
            </w:r>
          </w:p>
        </w:tc>
        <w:tc>
          <w:tcPr>
            <w:tcW w:w="1417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C9" w:rsidRPr="00B13D10" w:rsidTr="00A53311">
        <w:tc>
          <w:tcPr>
            <w:tcW w:w="7089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Вести постоянную работу с семьями учащихся и местным сообществом по формированию речевой культуры, фиксируя различия местной и национальной языковой нормы, культуру кратких текстовых сообщений, использование средств телекоммуникации и работу с интернет-источниками.</w:t>
            </w:r>
          </w:p>
        </w:tc>
        <w:tc>
          <w:tcPr>
            <w:tcW w:w="1417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C9" w:rsidRPr="00B13D10" w:rsidTr="00A53311">
        <w:tc>
          <w:tcPr>
            <w:tcW w:w="7089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 xml:space="preserve">Давать этическую и эстетическую оценку языковых проявлений в </w:t>
            </w: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lastRenderedPageBreak/>
              <w:t>повседневной жизни: интернет-языка, языка субкультур, языка СМИ, ненормативной лексики.</w:t>
            </w:r>
          </w:p>
        </w:tc>
        <w:tc>
          <w:tcPr>
            <w:tcW w:w="1417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C9" w:rsidRPr="00B13D10" w:rsidTr="00A53311">
        <w:tc>
          <w:tcPr>
            <w:tcW w:w="7089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lastRenderedPageBreak/>
              <w:t>Учителю </w:t>
            </w:r>
            <w:r w:rsidRPr="00B13D10">
              <w:rPr>
                <w:rFonts w:ascii="Times New Roman" w:hAnsi="Times New Roman" w:cs="Times New Roman"/>
                <w:i/>
                <w:iCs/>
                <w:color w:val="383E44"/>
                <w:sz w:val="24"/>
                <w:szCs w:val="24"/>
              </w:rPr>
              <w:t>рекомендуется</w:t>
            </w: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 осуществлять квалифицированный (по скорости, безошибочности и используемым приемам) текстовый ввод, в частности транскрибирование (расшифровку аудиозаписи).</w:t>
            </w:r>
          </w:p>
        </w:tc>
        <w:tc>
          <w:tcPr>
            <w:tcW w:w="1417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C9" w:rsidRPr="00B13D10" w:rsidTr="00A53311">
        <w:tc>
          <w:tcPr>
            <w:tcW w:w="7089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Учителю </w:t>
            </w:r>
            <w:r w:rsidRPr="00B13D10">
              <w:rPr>
                <w:rFonts w:ascii="Times New Roman" w:hAnsi="Times New Roman" w:cs="Times New Roman"/>
                <w:i/>
                <w:iCs/>
                <w:color w:val="383E44"/>
                <w:sz w:val="24"/>
                <w:szCs w:val="24"/>
              </w:rPr>
              <w:t>рекомендуется</w:t>
            </w: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 использовать информационные источники (в Интернете и др.), в том числе иноязычные, пользуясь средствами автоматизированного перевода и звукового воспроизведения.</w:t>
            </w:r>
          </w:p>
        </w:tc>
        <w:tc>
          <w:tcPr>
            <w:tcW w:w="1417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C9" w:rsidRPr="00B13D10" w:rsidTr="00FC48C9">
        <w:trPr>
          <w:trHeight w:val="853"/>
        </w:trPr>
        <w:tc>
          <w:tcPr>
            <w:tcW w:w="7089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Являться активным квалифицированным постоянным читателем и зрителем (литературной периодики, новинок литературы, кино и театра).</w:t>
            </w:r>
          </w:p>
        </w:tc>
        <w:tc>
          <w:tcPr>
            <w:tcW w:w="1417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C9" w:rsidRPr="00B13D10" w:rsidTr="007731BE">
        <w:tc>
          <w:tcPr>
            <w:tcW w:w="10950" w:type="dxa"/>
            <w:gridSpan w:val="3"/>
          </w:tcPr>
          <w:p w:rsidR="00FC48C9" w:rsidRPr="00B13D10" w:rsidRDefault="00FC48C9" w:rsidP="00B13D10">
            <w:pPr>
              <w:shd w:val="clear" w:color="auto" w:fill="FFFFFF"/>
              <w:spacing w:line="285" w:lineRule="atLeast"/>
              <w:jc w:val="center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b/>
                <w:bCs/>
                <w:color w:val="383E44"/>
                <w:sz w:val="24"/>
                <w:szCs w:val="24"/>
              </w:rPr>
              <w:t>Профессиональные компетенции учителя русского языка, повышающие мотивацию к обучению и формирующие лингвистическую культуру</w:t>
            </w:r>
          </w:p>
          <w:p w:rsidR="00FC48C9" w:rsidRPr="00B13D10" w:rsidRDefault="00FC48C9" w:rsidP="00B13D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C9" w:rsidRPr="00B13D10" w:rsidTr="00A53311">
        <w:tc>
          <w:tcPr>
            <w:tcW w:w="7089" w:type="dxa"/>
          </w:tcPr>
          <w:p w:rsidR="00FC48C9" w:rsidRPr="00B13D10" w:rsidRDefault="00FC48C9" w:rsidP="00B13D10">
            <w:pPr>
              <w:shd w:val="clear" w:color="auto" w:fill="FFFFFF"/>
              <w:spacing w:line="285" w:lineRule="atLeast"/>
              <w:jc w:val="center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b/>
                <w:bCs/>
                <w:color w:val="383E44"/>
                <w:sz w:val="24"/>
                <w:szCs w:val="24"/>
              </w:rPr>
              <w:t>Учитель должен:</w:t>
            </w:r>
          </w:p>
          <w:p w:rsidR="00FC48C9" w:rsidRPr="00B13D10" w:rsidRDefault="00FC48C9" w:rsidP="00B13D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8C9" w:rsidRPr="00B13D10" w:rsidRDefault="00FC48C9" w:rsidP="00B13D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C48C9" w:rsidRPr="00B13D10" w:rsidRDefault="00FC48C9" w:rsidP="00B13D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C9" w:rsidRPr="00B13D10" w:rsidTr="00A53311">
        <w:tc>
          <w:tcPr>
            <w:tcW w:w="7089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Поощрять формирование эмоциональной и рациональной потребности учащихся в коммуникации как жизненно необходимого для человека процесса.</w:t>
            </w:r>
          </w:p>
        </w:tc>
        <w:tc>
          <w:tcPr>
            <w:tcW w:w="1417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C9" w:rsidRPr="00B13D10" w:rsidTr="00A53311">
        <w:tc>
          <w:tcPr>
            <w:tcW w:w="7089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Реализовывать установку учащихся на коммуникацию в максимально широком контексте, в том числе в гипермедиа-формате.</w:t>
            </w:r>
          </w:p>
        </w:tc>
        <w:tc>
          <w:tcPr>
            <w:tcW w:w="1417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C9" w:rsidRPr="00B13D10" w:rsidTr="00A53311">
        <w:tc>
          <w:tcPr>
            <w:tcW w:w="7089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Стимулировать сообщения учащихся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средства.</w:t>
            </w:r>
          </w:p>
        </w:tc>
        <w:tc>
          <w:tcPr>
            <w:tcW w:w="1417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C9" w:rsidRPr="00B13D10" w:rsidTr="00A53311">
        <w:tc>
          <w:tcPr>
            <w:tcW w:w="7089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Обучать учащихся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</w:t>
            </w:r>
          </w:p>
        </w:tc>
        <w:tc>
          <w:tcPr>
            <w:tcW w:w="1417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C9" w:rsidRPr="00B13D10" w:rsidTr="00A53311">
        <w:tc>
          <w:tcPr>
            <w:tcW w:w="7089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Формировать культуру диалога, организуя устные и письменные дискуссии по проблемам, требующим принятия решений и разрешения конфликтных ситуаций. Организовывать публичные выступления учащихся, поощряя их участие в дебатах на школьных конференциях и других форумах, включая интернет-форумы и конференции.</w:t>
            </w:r>
          </w:p>
        </w:tc>
        <w:tc>
          <w:tcPr>
            <w:tcW w:w="1417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C9" w:rsidRPr="00B13D10" w:rsidTr="00A53311">
        <w:tc>
          <w:tcPr>
            <w:tcW w:w="7089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Обсуждать с учащимися образцы лучших произведений художественной и научной прозы, журналистики, судебной практики, рекламы и т.п. Поощрять индивидуальное и коллективное литературное творчество, в том числе культивировать у них стилистическое следование существующим литературным образцам, включая упомянутые.</w:t>
            </w:r>
          </w:p>
        </w:tc>
        <w:tc>
          <w:tcPr>
            <w:tcW w:w="1417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C9" w:rsidRPr="00B13D10" w:rsidTr="00A53311">
        <w:tc>
          <w:tcPr>
            <w:tcW w:w="7089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Поощрять участие учащихся в театральных постановках, стимулировать создание ими анимационных и других видеопродуктов.</w:t>
            </w:r>
          </w:p>
        </w:tc>
        <w:tc>
          <w:tcPr>
            <w:tcW w:w="1417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C9" w:rsidRPr="00B13D10" w:rsidTr="00A53311">
        <w:tc>
          <w:tcPr>
            <w:tcW w:w="7089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Совместно с учащимися находить и обсуждать изменения в языковой реальности и реакции на них социума. Формировать у учащихся «чувство меняющегося языка».</w:t>
            </w:r>
          </w:p>
        </w:tc>
        <w:tc>
          <w:tcPr>
            <w:tcW w:w="1417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C9" w:rsidRPr="00B13D10" w:rsidTr="00A53311">
        <w:tc>
          <w:tcPr>
            <w:tcW w:w="7089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 xml:space="preserve">Совместно с учащимися использовать источники языковой информации для решения практических или познавательных </w:t>
            </w: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lastRenderedPageBreak/>
              <w:t>задач, в частности этимологической информации, подчеркивая отличия научного метода изучения языка от так называемого «бытового» подхода («народной лингвистики»).</w:t>
            </w:r>
          </w:p>
        </w:tc>
        <w:tc>
          <w:tcPr>
            <w:tcW w:w="1417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C9" w:rsidRPr="00B13D10" w:rsidTr="00A53311">
        <w:tc>
          <w:tcPr>
            <w:tcW w:w="7089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lastRenderedPageBreak/>
              <w:t>Моделировать те виды профессиональной деятельности, где коммуникативная компетентность является основным качеством работника, включая в нее заинтересованных учащихся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т.д.).</w:t>
            </w:r>
          </w:p>
        </w:tc>
        <w:tc>
          <w:tcPr>
            <w:tcW w:w="1417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C9" w:rsidRPr="00B13D10" w:rsidTr="00A53311">
        <w:tc>
          <w:tcPr>
            <w:tcW w:w="7089" w:type="dxa"/>
          </w:tcPr>
          <w:p w:rsidR="00FC48C9" w:rsidRPr="00B13D10" w:rsidRDefault="00FC48C9" w:rsidP="00FC48C9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Формировать у учащихся культуру ссылок, цитирования, сопоставления, диалога с автором, нетерпимое отношение к нарушению авторских прав, недобросовестным заимствованиям и плагиату. Знакомить учащихся с современными методами обнаружения этих этических и правовых нарушений.</w:t>
            </w:r>
          </w:p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C9" w:rsidRPr="00B13D10" w:rsidTr="00F22A4B">
        <w:tc>
          <w:tcPr>
            <w:tcW w:w="10950" w:type="dxa"/>
            <w:gridSpan w:val="3"/>
          </w:tcPr>
          <w:p w:rsidR="00FC48C9" w:rsidRPr="00B13D10" w:rsidRDefault="00FC48C9" w:rsidP="00FC48C9">
            <w:pPr>
              <w:shd w:val="clear" w:color="auto" w:fill="FFFFFF"/>
              <w:spacing w:line="285" w:lineRule="atLeast"/>
              <w:jc w:val="center"/>
              <w:rPr>
                <w:rFonts w:ascii="Times New Roman" w:hAnsi="Times New Roman" w:cs="Times New Roman"/>
                <w:b/>
                <w:color w:val="383E44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b/>
                <w:color w:val="383E44"/>
                <w:sz w:val="24"/>
                <w:szCs w:val="24"/>
              </w:rPr>
              <w:t>Общепедагогическая компетентность учителя русского языка</w:t>
            </w:r>
          </w:p>
          <w:p w:rsidR="00FC48C9" w:rsidRPr="00B13D10" w:rsidRDefault="00FC48C9" w:rsidP="00FC48C9">
            <w:pPr>
              <w:shd w:val="clear" w:color="auto" w:fill="FFFFFF"/>
              <w:spacing w:line="285" w:lineRule="atLeast"/>
              <w:jc w:val="center"/>
              <w:rPr>
                <w:rFonts w:ascii="Times New Roman" w:hAnsi="Times New Roman" w:cs="Times New Roman"/>
                <w:b/>
                <w:color w:val="383E44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b/>
                <w:color w:val="383E44"/>
                <w:sz w:val="24"/>
                <w:szCs w:val="24"/>
              </w:rPr>
              <w:t>Учителю русского языка рекомендуется реализовывать в своей деятельности следующие процессы:</w:t>
            </w:r>
          </w:p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C9" w:rsidRPr="00B13D10" w:rsidTr="00A53311">
        <w:tc>
          <w:tcPr>
            <w:tcW w:w="7089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</w:t>
            </w:r>
          </w:p>
        </w:tc>
        <w:tc>
          <w:tcPr>
            <w:tcW w:w="1417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C9" w:rsidRPr="00B13D10" w:rsidTr="00A53311">
        <w:tc>
          <w:tcPr>
            <w:tcW w:w="7089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развития; предсказание и планирование его «коридора ближайшего развития».</w:t>
            </w:r>
          </w:p>
        </w:tc>
        <w:tc>
          <w:tcPr>
            <w:tcW w:w="1417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C9" w:rsidRPr="00B13D10" w:rsidTr="00A53311">
        <w:tc>
          <w:tcPr>
            <w:tcW w:w="7089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      </w:r>
          </w:p>
        </w:tc>
        <w:tc>
          <w:tcPr>
            <w:tcW w:w="1417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C9" w:rsidRPr="00B13D10" w:rsidTr="00A53311">
        <w:tc>
          <w:tcPr>
            <w:tcW w:w="7089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</w:t>
            </w:r>
          </w:p>
        </w:tc>
        <w:tc>
          <w:tcPr>
            <w:tcW w:w="1417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C9" w:rsidRPr="00B13D10" w:rsidTr="00A53311">
        <w:tc>
          <w:tcPr>
            <w:tcW w:w="7089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</w:t>
            </w:r>
          </w:p>
        </w:tc>
        <w:tc>
          <w:tcPr>
            <w:tcW w:w="1417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C9" w:rsidRPr="00B13D10" w:rsidTr="00A53311">
        <w:tc>
          <w:tcPr>
            <w:tcW w:w="7089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</w:t>
            </w:r>
          </w:p>
        </w:tc>
        <w:tc>
          <w:tcPr>
            <w:tcW w:w="1417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C9" w:rsidRPr="00B13D10" w:rsidTr="00A53311">
        <w:tc>
          <w:tcPr>
            <w:tcW w:w="7089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Совместное с учащимися использование иноязычных источников информации, инструментов перевода, произношения.</w:t>
            </w:r>
          </w:p>
        </w:tc>
        <w:tc>
          <w:tcPr>
            <w:tcW w:w="1417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C9" w:rsidRPr="00B13D10" w:rsidTr="00A53311">
        <w:tc>
          <w:tcPr>
            <w:tcW w:w="7089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  <w:r w:rsidRPr="00B13D10">
              <w:rPr>
                <w:rFonts w:ascii="Times New Roman" w:hAnsi="Times New Roman" w:cs="Times New Roman"/>
                <w:color w:val="383E44"/>
                <w:sz w:val="24"/>
                <w:szCs w:val="24"/>
              </w:rPr>
              <w:t>Организация олимпиад, конференций, турниров, лингвистических игр в школе.</w:t>
            </w:r>
          </w:p>
        </w:tc>
        <w:tc>
          <w:tcPr>
            <w:tcW w:w="1417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C48C9" w:rsidRPr="00B13D10" w:rsidRDefault="00FC48C9" w:rsidP="00A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A72" w:rsidRDefault="00314A72"/>
    <w:sectPr w:rsidR="0031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A72" w:rsidRDefault="00314A72" w:rsidP="00FC48C9">
      <w:pPr>
        <w:spacing w:after="0" w:line="240" w:lineRule="auto"/>
      </w:pPr>
      <w:r>
        <w:separator/>
      </w:r>
    </w:p>
  </w:endnote>
  <w:endnote w:type="continuationSeparator" w:id="1">
    <w:p w:rsidR="00314A72" w:rsidRDefault="00314A72" w:rsidP="00FC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A72" w:rsidRDefault="00314A72" w:rsidP="00FC48C9">
      <w:pPr>
        <w:spacing w:after="0" w:line="240" w:lineRule="auto"/>
      </w:pPr>
      <w:r>
        <w:separator/>
      </w:r>
    </w:p>
  </w:footnote>
  <w:footnote w:type="continuationSeparator" w:id="1">
    <w:p w:rsidR="00314A72" w:rsidRDefault="00314A72" w:rsidP="00FC4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48C9"/>
    <w:rsid w:val="00314A72"/>
    <w:rsid w:val="00B13D10"/>
    <w:rsid w:val="00FC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48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"Гляденская СОШ"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Верц С.П.</dc:creator>
  <cp:keywords/>
  <dc:description/>
  <cp:lastModifiedBy>Верц С.П.</cp:lastModifiedBy>
  <cp:revision>2</cp:revision>
  <dcterms:created xsi:type="dcterms:W3CDTF">2014-12-25T03:54:00Z</dcterms:created>
  <dcterms:modified xsi:type="dcterms:W3CDTF">2014-12-25T04:05:00Z</dcterms:modified>
</cp:coreProperties>
</file>